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spacing w:line="520" w:lineRule="exact"/>
        <w:jc w:val="center"/>
        <w:rPr>
          <w:rFonts w:ascii="Times New Roman" w:hAnsi="Times New Roman" w:eastAsia="长城小标宋体" w:cs="Times New Roman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长城小标宋体" w:cs="Times New Roman"/>
          <w:b/>
          <w:bCs/>
          <w:sz w:val="44"/>
          <w:szCs w:val="44"/>
        </w:rPr>
      </w:pPr>
      <w:r>
        <w:rPr>
          <w:rFonts w:ascii="Times New Roman" w:hAnsi="Times New Roman" w:eastAsia="长城小标宋体" w:cs="Times New Roman"/>
          <w:b/>
          <w:bCs/>
          <w:sz w:val="44"/>
          <w:szCs w:val="44"/>
        </w:rPr>
        <w:t>助力企业降低上云成本优惠</w:t>
      </w:r>
      <w:r>
        <w:rPr>
          <w:rFonts w:hint="default" w:ascii="Times New Roman" w:hAnsi="Times New Roman" w:eastAsia="长城小标宋体" w:cs="Times New Roman"/>
          <w:b/>
          <w:bCs/>
          <w:sz w:val="44"/>
          <w:szCs w:val="44"/>
          <w:lang w:eastAsia="zh-CN"/>
        </w:rPr>
        <w:t>措施</w:t>
      </w:r>
      <w:r>
        <w:rPr>
          <w:rFonts w:ascii="Times New Roman" w:hAnsi="Times New Roman" w:eastAsia="长城小标宋体" w:cs="Times New Roman"/>
          <w:b/>
          <w:bCs/>
          <w:sz w:val="44"/>
          <w:szCs w:val="44"/>
        </w:rPr>
        <w:t>目录</w:t>
      </w:r>
    </w:p>
    <w:p>
      <w:pPr>
        <w:widowControl/>
        <w:spacing w:line="400" w:lineRule="exact"/>
        <w:rPr>
          <w:rFonts w:ascii="Times New Roman" w:hAnsi="Times New Roman" w:eastAsia="仿宋" w:cs="Times New Roman"/>
          <w:szCs w:val="21"/>
        </w:rPr>
      </w:pPr>
    </w:p>
    <w:tbl>
      <w:tblPr>
        <w:tblStyle w:val="3"/>
        <w:tblW w:w="141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119"/>
        <w:gridCol w:w="1788"/>
        <w:gridCol w:w="1691"/>
        <w:gridCol w:w="2629"/>
        <w:gridCol w:w="1849"/>
        <w:gridCol w:w="3418"/>
        <w:gridCol w:w="1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Header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0" w:name="_GoBack"/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云服务商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政策名称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主要内容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政策期限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预期成效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联系人</w:t>
            </w: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及方式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中国移动通信集团河南有限公司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办公管理类、研发设计类、生产制造类、经营管理类、运维服务类、教育培训类、其他类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龙舞云端，优惠尽享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春季专享特惠，云电脑、云空间、云主机低至4折。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2024年1月1日—2024年3月31日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春季扩张期，摸排我省年度云市场，为后续云市场优化政策导向、提升优惠力度、定制多元套餐服务奠定基础。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张杨柳</w:t>
            </w: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18838268980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办公管理类、研发设计类、生产制造类、经营管理类、运维服务类、教育培训类、其他类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豫企上云，一折起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春季专享特惠，云电脑、云空间、云主机低至2折。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截止2024年12月31日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重点发力期，冰点价格全力推云。从质量领先、服务优质、价格实惠、售后无忧等方面为我省企业上云开辟新路径。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办公管理类、研发设计类、生产制造类、经营管理类、运维服务类、教育培训类、其他类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移动云云网5折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云电脑、云空间、云主机低至5折。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2024年1月—2024年12月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常态化活动，降低企业60%采购、运维成本，增加客户上云意向，提升云行业认知接受程度，提振云市场活跃度。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办公管理类、研发设计类、生产制造类、经营管理类、运维服务类、教育培训类、其他类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节日营销活动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部分产品上线营销活动。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不定时举办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定期活动，借助重要节假日契机重点推广，提升市场知晓率和满意度，打造有温度、有态度、有高度的市场服务。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中国联合网络通信有限公司河南省分公司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办公管理类、研发设计类、生产制造类、经营管理类、教育培训类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“亿元助力 万企上云”活动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锚定100家规上企业，向每家免费提供价值100万的专业服务，打造100家企业上云标杆。另设置上云补贴，提供全程专属免费服务，在迁移、测试期间，发生的相关费用由联通全额买单。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2023年5月16日—2024年12月31日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为每家企业可节省咨询、迁移、测试等成本100万元。</w:t>
            </w:r>
          </w:p>
        </w:tc>
        <w:tc>
          <w:tcPr>
            <w:tcW w:w="11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乔莉</w:t>
            </w: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15637120379</w:t>
            </w: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其他类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龙腾虎跃，新春钜惠，云IaaS岁末年初促销大放送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行业云免费试用三个月，公有云买九个月赠送三个月。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2024年1月1日—2024年12月31日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可降低企业生产运营成本，提升生产效率，降低运维成本。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经营管理类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云电脑融合套餐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买宽带送云电脑。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2024年1月1日—2024年12月31日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推动企业电脑上云，5年使用成本可降低40%。</w:t>
            </w:r>
          </w:p>
        </w:tc>
        <w:tc>
          <w:tcPr>
            <w:tcW w:w="11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李林涛16696113307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办公管理类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云智眼融合套餐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买视频存储赠送摄像头。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2024年1月1日—2024年12月31日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推动企业视频监控上云，为企业企业提升效率20%，降低成本10%。</w:t>
            </w:r>
          </w:p>
        </w:tc>
        <w:tc>
          <w:tcPr>
            <w:tcW w:w="11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崔迎港18639555570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办公管理类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5G融合云会融合套餐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买会议设备送会议服务。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2024年1月1日—2024年12月31日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推进企业视频会议上云，可降低50%硬件建设成本。</w:t>
            </w:r>
          </w:p>
        </w:tc>
        <w:tc>
          <w:tcPr>
            <w:tcW w:w="11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李振宇18638297355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中国电信股份有限公司河南分公司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企业办公类</w:t>
            </w: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云电脑专属套餐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通过云电脑实现传统电脑的使用体验和应用升级。</w:t>
            </w:r>
          </w:p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提供40%优惠。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2024年1月1日—2025年12月31日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预计降低中小企业上云成本大于25%。</w:t>
            </w:r>
          </w:p>
        </w:tc>
        <w:tc>
          <w:tcPr>
            <w:tcW w:w="113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王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lang w:bidi="ar"/>
              </w:rPr>
              <w:t>祎</w:t>
            </w: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18903710105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小微企业上云类</w:t>
            </w: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企业业务系统上云套餐</w:t>
            </w:r>
          </w:p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根据小微企业云建设资金投入大，运维成本高，缺乏专业的 IT团队和技术支持的痛点，打造的基础云产品组合方案（云电脑、云主机、云会议），用户根据需要增配相关产品。</w:t>
            </w:r>
          </w:p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提供40%优惠。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2024年1月1日—2025年12月31日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预计降低中小企业上云成本大于20%。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李梦颖19037170201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企业轻量化专属云套餐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提供云计算、云存储、网络、安全、运维等一揽子服务，开箱即用、规模灵活、弹性扩展。</w:t>
            </w:r>
          </w:p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提供40%优惠。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2024年1月1日—2025年12月31日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便捷高效、灵活弹性使企业接受上云办公。降低企业上云成本，提升企业办公效率。</w:t>
            </w:r>
          </w:p>
        </w:tc>
        <w:tc>
          <w:tcPr>
            <w:tcW w:w="1135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网站建站服务套餐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主要针对有建设和运营网站的客户群体，提供网站运行和建设的相关基础资源、工具和模板，保障网站安全平稳运行。</w:t>
            </w:r>
          </w:p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提供40%优惠。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2024年1月1日—2025年12月31日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降低企业上云成本，提升企业办公效率。</w:t>
            </w:r>
          </w:p>
        </w:tc>
        <w:tc>
          <w:tcPr>
            <w:tcW w:w="113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软件开发类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软件开发场景一体化解决方案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提供基础的软件开发环境，以容器+云主机+存储+网络的基础配置为主，配备其他常用需求产品。</w:t>
            </w:r>
          </w:p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提供40%优惠。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2024年1月1日—2025年12月31日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助力企业实现自有软件开发或为其它客户开发软件的目的。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李梦颖19037170201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云网融合类</w:t>
            </w: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分支组网一体化解决方案</w:t>
            </w:r>
          </w:p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建立专有网络通道实现总部与重要分支的互联，可采用智能网关或互联网专线产品解决。</w:t>
            </w:r>
          </w:p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提供40%优惠。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2024年1月1日—2025年12月31日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降低企业生产成本，降低30%运维成本。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赵予风</w:t>
            </w: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19139755599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多云接入一体化解决方案</w:t>
            </w:r>
          </w:p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支持企业方便快捷入云，快速构建客户侧入云通道。帮助用户业务上云，异云接入。</w:t>
            </w:r>
          </w:p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提供40%优惠。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2024年1月1日—2025年12月31日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降低企业生产成本，降低企业30%运维成本。</w:t>
            </w:r>
          </w:p>
        </w:tc>
        <w:tc>
          <w:tcPr>
            <w:tcW w:w="1135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流量归集一体化解决方案</w:t>
            </w:r>
          </w:p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32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分支机构上网流量做流量归集，统一归集到企业总部或省内云中心，经过国资国企安全监管平台处理后，访问互联网。</w:t>
            </w:r>
          </w:p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提供40%优惠。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2024年1月1日—2025年12月31日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降低企业生产成本，降低企业35%运维成本。</w:t>
            </w:r>
          </w:p>
        </w:tc>
        <w:tc>
          <w:tcPr>
            <w:tcW w:w="113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安全服务类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边缘安全加速服务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依托全国各地的分布式边缘资源，实现all-in-one的网络统一接入，满足不同场景需求的性能及安全智能边缘网络。</w:t>
            </w:r>
          </w:p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提供40%优惠。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2024年1月1日—2025年12月31日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加速、计算和安全为一体的服务，为企业业务运营提供全方位的保障。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李梦颖19037170201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云等保专区服务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提供满足等保合规2.0云原生安全合规平台服务。</w:t>
            </w:r>
          </w:p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提供40%优惠。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2024年1月1日—2025年12月31日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帮助用户完成等级保护建设。</w:t>
            </w:r>
          </w:p>
        </w:tc>
        <w:tc>
          <w:tcPr>
            <w:tcW w:w="113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李梦颖19037170201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视频服务类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ibox边缘盒子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将人工智能应用于海量物联网数据中，可实时分析视频内容，自动探测异常信息，主动进行风险防控，为各类场景提供基于AI识别模型的智能服务。</w:t>
            </w:r>
          </w:p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提供40%优惠。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2024年1月1日—2025年12月31日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整体软硬件一体化交付，30分钟内完成部署交付；主流摄像机自动搜索，一键接入；业务流程操作简单，AI 端服务部署短至30 秒即可生效；智慧城管等应用场景可快速应用于智慧工地、智慧园区和智慧社区。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赵予风</w:t>
            </w: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19139755599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跨境服务类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SD-WAN低成本跨境组网服务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面向中资出海企业、外企或合资企业，提供低成本的跨境组网服务。</w:t>
            </w:r>
          </w:p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提供40%优惠。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2024年1月1日—2025年12月31日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明显降低企业跨境组网成本。</w:t>
            </w:r>
          </w:p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赵予风</w:t>
            </w: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19139755599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用友网络科技股份有限公司河南分公司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生产制造类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智能制造优惠政策-U9 cloud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实施2.5折优惠。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2024年1月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2027年1月</w:t>
            </w:r>
          </w:p>
        </w:tc>
        <w:tc>
          <w:tcPr>
            <w:tcW w:w="3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助力企业实现敏经营、轻管理、易金融、简IT，推动企业数字化、智能化创新与成长。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李安琪</w:t>
            </w: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18743229778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其他类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成长型企业上云优惠政策-Yonsuite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实施8折优惠。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2024年1月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2027年1月</w:t>
            </w:r>
          </w:p>
        </w:tc>
        <w:tc>
          <w:tcPr>
            <w:tcW w:w="3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其他类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大型企业上云优惠政策-BIP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实施3折优惠。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2024年1月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2027年1月</w:t>
            </w:r>
          </w:p>
        </w:tc>
        <w:tc>
          <w:tcPr>
            <w:tcW w:w="3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腾讯云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办公管理类、研发设计类、生产制造类、经营管理类、运维服务类、教育培训类、其他类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数字化转型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针对有企业上云、数字化转型的企业进行云资源折扣（8折）、资金扶持及方案支持。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2023年—2025年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帮助有数字化转型及上云需求的企业，完成转型，提高办公及生产效率。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迭东东18695916759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郑州悉知信息科技股份有限公司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其他类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企业上云费用优惠30%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使用悉知出海云、五星云业务，价格优惠30%；免费参加悉知科技提供的跨境出海营销推广相关培训。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2024年全年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企业上云成本下降30%，预计询盘量大幅提升。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张扬蕾</w:t>
            </w: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13592692326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hd w:val="clear" w:color="auto" w:fill="FDFDF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河南众诚信息科技股份有限公司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办公管理类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新用户享受8折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华为WeLink。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2024年1月日—2025年1月1日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降低企业上云成本，提高办公效率。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李通13140037025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hd w:val="clear" w:color="auto" w:fill="FDFDF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研发设计类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新用户享8折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华为云DevCloud&amp;华为云ModelArts。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2024年1月日-2025年1月1日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加速企业研发效果。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hd w:val="clear" w:color="auto" w:fill="FDFDF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生产制造类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新用户享8折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华为云HiCampus园区解决方案和华为云IoT。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2024年1月日—2025年1月1日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提高企业生产制造效率。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hd w:val="clear" w:color="auto" w:fill="FDFDF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经营管理类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新用户享8折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华为云ERP解决方案和华为云CRM。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2024年1月日—2025年1月1日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帮助企业实现对企业经营活动的远程分析与决策。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hd w:val="clear" w:color="auto" w:fill="FDFDF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运维服务类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新用户享8折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华为云Stack运维专业服务、华为云DevCloud。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2024年1月日—2025年1月1日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实现对各类装备、机械等产品的远程监测服务，提升产品维护效率。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hd w:val="clear" w:color="auto" w:fill="FDFDF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教育培训类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新用户享8折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华为云教育解决方案。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2024年1月日—2025年1月1日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企业可以直接用于学习培训或组织开展教育培训活动，提高培训效果。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郑州快之网电子科技有限公司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运维服务类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快之网云管理系统7折优惠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使用云平台的各种弹性计算服务。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2024年1月—2025年12月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为企业降低30%的运维管理成本。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王燕飞15237170629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河南启智信息科技有限公司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经营管理类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百千企业、上云优惠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对规模以上工业企业产生的上云费用，按照不超过合同额的70%给予补贴，单个企业补贴最高不超过100万元。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2023年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—</w:t>
            </w:r>
            <w:r>
              <w:rPr>
                <w:rFonts w:ascii="Times New Roman" w:hAnsi="Times New Roman" w:eastAsia="仿宋_GB2312" w:cs="Times New Roman"/>
                <w:sz w:val="24"/>
              </w:rPr>
              <w:t>2025年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为企业大大减少信息化建设成本，从而节约企业整体成本，提高企业效益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黄亚平18538223396、刘明15638258538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中科九洲科技股份有限公司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办公管理类、研发设计类、生产制造类、经营管理类、运维服务类、教育培训类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豫企上钉云政企优惠计划、智慧设计云政企优惠计划、云领豫造云政企优惠计划、智能经营云政企优惠计划、高效运维云政企优惠计划、智慧教育云政企优惠计划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钉钉智能套件买一年赠送一个月，额外赠送价值19800的VIP个性化部署服务。</w:t>
            </w: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2024年1月1日—2024年12月31日</w:t>
            </w:r>
          </w:p>
        </w:tc>
        <w:tc>
          <w:tcPr>
            <w:tcW w:w="3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降低企业上云成本，促进企业创新研发，优化企业运营效率。预计企业上云成本降低20%，年收入增长率达到10%左右。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崔国杰13253668553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针对首次上云的省内企业，提供最高3500元的初创企业扶持抵扣金；对于持续用云的企业，提供技术服务包以及用云节省包。</w:t>
            </w:r>
          </w:p>
        </w:tc>
        <w:tc>
          <w:tcPr>
            <w:tcW w:w="18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3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郑州腾佑科技有限公司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办公管理类、研发设计类、生产制造类、经营管理类、运维服务类、教育培训类、其他类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120" w:line="2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统一七折优惠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河南省内注册企业上云合作统一按照公司官网产品售价7折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2024年1月1日—2024年12月31日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为省内上千家企业上云累计节省数百万元。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王素红</w:t>
            </w: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18203613824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郑州市景安网络科技股份有限公司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其他类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企业上云年终大促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为助力企业降低上云成本，提供低价折扣云服务器。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2023年12月1日—2024年2月29日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平均降低企业上云成本65%，有效提升企业信息化水平及产品竞争力。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林城</w:t>
            </w:r>
          </w:p>
          <w:p>
            <w:pPr>
              <w:widowControl/>
              <w:spacing w:line="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19203868828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E7360"/>
    <w:rsid w:val="702E7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kinsoku w:val="0"/>
      <w:autoSpaceDE w:val="0"/>
      <w:autoSpaceDN w:val="0"/>
      <w:adjustRightInd w:val="0"/>
      <w:snapToGrid w:val="0"/>
      <w:spacing w:afterAutospacing="0" w:line="620" w:lineRule="exact"/>
      <w:ind w:firstLine="704" w:firstLineChars="200"/>
      <w:jc w:val="both"/>
      <w:textAlignment w:val="baseline"/>
    </w:pPr>
    <w:rPr>
      <w:rFonts w:ascii="Calibri" w:hAnsi="Calibri" w:eastAsia="仿宋_GB2312" w:cs="Times New Roman"/>
      <w:snapToGrid w:val="0"/>
      <w:color w:val="000000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2024-03-18T08:56:00Z</dcterms:created>
  <dc:creator>尘夏</dc:creator>
  <cp:lastModifiedBy>尘夏</cp:lastModifiedBy>
  <dcterms:modified xsi:type="dcterms:W3CDTF">2024-03-18T08:57:23Z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